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132" w:rsidRPr="00A24535" w:rsidRDefault="00AD4132" w:rsidP="00AD4132">
      <w:pPr>
        <w:pStyle w:val="ListParagraph"/>
        <w:numPr>
          <w:ilvl w:val="0"/>
          <w:numId w:val="1"/>
        </w:numPr>
        <w:rPr>
          <w:color w:val="000000"/>
          <w:sz w:val="21"/>
          <w:szCs w:val="21"/>
        </w:rPr>
      </w:pPr>
      <w:bookmarkStart w:id="0" w:name="_GoBack"/>
      <w:bookmarkEnd w:id="0"/>
      <w:r w:rsidRPr="00A24535">
        <w:rPr>
          <w:sz w:val="21"/>
          <w:szCs w:val="21"/>
        </w:rPr>
        <w:t xml:space="preserve">Is </w:t>
      </w:r>
      <w:r w:rsidR="00CE5BC6" w:rsidRPr="00A24535">
        <w:rPr>
          <w:sz w:val="21"/>
          <w:szCs w:val="21"/>
        </w:rPr>
        <w:t>there a change in how United Way of Pierce County (UWPC) will fund agencies for this 3-year cycle compared to the last 3-year cycle</w:t>
      </w:r>
      <w:r w:rsidRPr="00A24535">
        <w:rPr>
          <w:sz w:val="21"/>
          <w:szCs w:val="21"/>
        </w:rPr>
        <w:t xml:space="preserve">? </w:t>
      </w:r>
    </w:p>
    <w:p w:rsidR="00AD4132" w:rsidRPr="00A24535" w:rsidRDefault="003B3E19" w:rsidP="00CE5BC6">
      <w:pPr>
        <w:pStyle w:val="ListParagraph"/>
        <w:rPr>
          <w:i/>
          <w:color w:val="1F497D"/>
          <w:sz w:val="21"/>
          <w:szCs w:val="21"/>
        </w:rPr>
      </w:pPr>
      <w:r>
        <w:rPr>
          <w:i/>
          <w:color w:val="1F497D"/>
          <w:sz w:val="21"/>
          <w:szCs w:val="21"/>
        </w:rPr>
        <w:t xml:space="preserve">United Way is looking at how agencies are helping to move individuals and families along the continuum from crisis, unstable, stable, self-sufficiency to thriving. We have two collaborative focus areas and a basic needs bucket. </w:t>
      </w:r>
    </w:p>
    <w:p w:rsidR="00AD4132" w:rsidRPr="00A24535" w:rsidRDefault="00AD4132" w:rsidP="00AD4132">
      <w:pPr>
        <w:pStyle w:val="ListParagraph"/>
        <w:ind w:firstLine="720"/>
        <w:rPr>
          <w:i/>
          <w:color w:val="000000"/>
          <w:sz w:val="21"/>
          <w:szCs w:val="21"/>
        </w:rPr>
      </w:pPr>
    </w:p>
    <w:p w:rsidR="00AD4132" w:rsidRPr="00A24535" w:rsidRDefault="00CE5BC6" w:rsidP="00AD4132">
      <w:pPr>
        <w:pStyle w:val="ListParagraph"/>
        <w:numPr>
          <w:ilvl w:val="0"/>
          <w:numId w:val="1"/>
        </w:numPr>
        <w:rPr>
          <w:color w:val="000000"/>
          <w:sz w:val="21"/>
          <w:szCs w:val="21"/>
        </w:rPr>
      </w:pPr>
      <w:r w:rsidRPr="00A24535">
        <w:rPr>
          <w:sz w:val="21"/>
          <w:szCs w:val="21"/>
        </w:rPr>
        <w:t>In the 20</w:t>
      </w:r>
      <w:r w:rsidR="003B3E19">
        <w:rPr>
          <w:sz w:val="21"/>
          <w:szCs w:val="21"/>
        </w:rPr>
        <w:t>20</w:t>
      </w:r>
      <w:r w:rsidRPr="00A24535">
        <w:rPr>
          <w:sz w:val="21"/>
          <w:szCs w:val="21"/>
        </w:rPr>
        <w:t xml:space="preserve"> Investment Plan, how will UWPC will allocate its resources</w:t>
      </w:r>
      <w:r w:rsidR="00AD4132" w:rsidRPr="00A24535">
        <w:rPr>
          <w:sz w:val="21"/>
          <w:szCs w:val="21"/>
        </w:rPr>
        <w:t xml:space="preserve">? </w:t>
      </w:r>
    </w:p>
    <w:p w:rsidR="00CE5BC6" w:rsidRPr="00A24535" w:rsidRDefault="003057E9" w:rsidP="00CE5BC6">
      <w:pPr>
        <w:ind w:left="720"/>
        <w:rPr>
          <w:rFonts w:ascii="Times New Roman" w:hAnsi="Times New Roman" w:cs="Times New Roman"/>
          <w:i/>
          <w:color w:val="1F497D" w:themeColor="text2"/>
          <w:sz w:val="21"/>
          <w:szCs w:val="21"/>
        </w:rPr>
      </w:pPr>
      <w:r>
        <w:rPr>
          <w:rFonts w:ascii="Times New Roman" w:hAnsi="Times New Roman" w:cs="Times New Roman"/>
          <w:bCs/>
          <w:i/>
          <w:color w:val="1F497D" w:themeColor="text2"/>
          <w:sz w:val="21"/>
          <w:szCs w:val="21"/>
        </w:rPr>
        <w:t>UWPC</w:t>
      </w:r>
      <w:r w:rsidR="00CE5BC6" w:rsidRPr="00A24535">
        <w:rPr>
          <w:rFonts w:ascii="Times New Roman" w:hAnsi="Times New Roman" w:cs="Times New Roman"/>
          <w:bCs/>
          <w:i/>
          <w:color w:val="1F497D" w:themeColor="text2"/>
          <w:sz w:val="21"/>
          <w:szCs w:val="21"/>
        </w:rPr>
        <w:t xml:space="preserve"> will focus all resources</w:t>
      </w:r>
      <w:r w:rsidR="00CE5BC6" w:rsidRPr="00A24535">
        <w:rPr>
          <w:rFonts w:ascii="Times New Roman" w:hAnsi="Times New Roman" w:cs="Times New Roman"/>
          <w:i/>
          <w:color w:val="1F497D" w:themeColor="text2"/>
          <w:sz w:val="21"/>
          <w:szCs w:val="21"/>
        </w:rPr>
        <w:t xml:space="preserve"> (human and financial) in outcomes related to break</w:t>
      </w:r>
      <w:r>
        <w:rPr>
          <w:rFonts w:ascii="Times New Roman" w:hAnsi="Times New Roman" w:cs="Times New Roman"/>
          <w:i/>
          <w:color w:val="1F497D" w:themeColor="text2"/>
          <w:sz w:val="21"/>
          <w:szCs w:val="21"/>
        </w:rPr>
        <w:t>ing the cycle of poverty via its work. UWPC</w:t>
      </w:r>
      <w:r w:rsidR="00CE5BC6" w:rsidRPr="00A24535">
        <w:rPr>
          <w:rFonts w:ascii="Times New Roman" w:hAnsi="Times New Roman" w:cs="Times New Roman"/>
          <w:i/>
          <w:color w:val="1F497D" w:themeColor="text2"/>
          <w:sz w:val="21"/>
          <w:szCs w:val="21"/>
        </w:rPr>
        <w:t xml:space="preserve"> will do this via a multitude of measurable ways:</w:t>
      </w:r>
    </w:p>
    <w:p w:rsidR="00CE5BC6" w:rsidRPr="00657E06" w:rsidRDefault="00CE5BC6" w:rsidP="00657E06">
      <w:pPr>
        <w:pStyle w:val="ListParagraph"/>
        <w:numPr>
          <w:ilvl w:val="0"/>
          <w:numId w:val="2"/>
        </w:numPr>
        <w:ind w:left="1440"/>
        <w:rPr>
          <w:i/>
          <w:color w:val="1F497D" w:themeColor="text2"/>
          <w:sz w:val="21"/>
          <w:szCs w:val="21"/>
        </w:rPr>
      </w:pPr>
      <w:r w:rsidRPr="00657E06">
        <w:rPr>
          <w:i/>
          <w:color w:val="1F497D" w:themeColor="text2"/>
          <w:sz w:val="21"/>
          <w:szCs w:val="21"/>
        </w:rPr>
        <w:t>Allow for flexibility in funding as well as timelines during any given year in order to address emerging needs.</w:t>
      </w:r>
    </w:p>
    <w:p w:rsidR="00CE5BC6" w:rsidRPr="00A24535" w:rsidRDefault="00CE5BC6" w:rsidP="00657E06">
      <w:pPr>
        <w:numPr>
          <w:ilvl w:val="0"/>
          <w:numId w:val="2"/>
        </w:numPr>
        <w:ind w:left="1440"/>
        <w:rPr>
          <w:rFonts w:ascii="Times New Roman" w:hAnsi="Times New Roman" w:cs="Times New Roman"/>
          <w:i/>
          <w:color w:val="1F497D" w:themeColor="text2"/>
          <w:sz w:val="21"/>
          <w:szCs w:val="21"/>
        </w:rPr>
      </w:pPr>
      <w:r w:rsidRPr="00A24535">
        <w:rPr>
          <w:rFonts w:ascii="Times New Roman" w:hAnsi="Times New Roman" w:cs="Times New Roman"/>
          <w:i/>
          <w:color w:val="1F497D" w:themeColor="text2"/>
          <w:sz w:val="21"/>
          <w:szCs w:val="21"/>
        </w:rPr>
        <w:t>Shift from a “spending” mentality to an “investment” framework that is aligned to the 10-year goals.</w:t>
      </w:r>
    </w:p>
    <w:p w:rsidR="003B3E19" w:rsidRPr="003B3E19" w:rsidRDefault="00CE5BC6" w:rsidP="003B3E19">
      <w:pPr>
        <w:numPr>
          <w:ilvl w:val="0"/>
          <w:numId w:val="2"/>
        </w:numPr>
        <w:ind w:left="1440"/>
        <w:rPr>
          <w:rFonts w:ascii="Times New Roman" w:hAnsi="Times New Roman" w:cs="Times New Roman"/>
          <w:i/>
          <w:color w:val="1F497D" w:themeColor="text2"/>
          <w:sz w:val="21"/>
          <w:szCs w:val="21"/>
        </w:rPr>
      </w:pPr>
      <w:r w:rsidRPr="00A24535">
        <w:rPr>
          <w:rFonts w:ascii="Times New Roman" w:hAnsi="Times New Roman" w:cs="Times New Roman"/>
          <w:i/>
          <w:color w:val="1F497D" w:themeColor="text2"/>
          <w:sz w:val="21"/>
          <w:szCs w:val="21"/>
        </w:rPr>
        <w:t xml:space="preserve">Allow for investments to a wide range of strategies that go beyond funding agencies (public will building, </w:t>
      </w:r>
      <w:r w:rsidR="003B3E19">
        <w:rPr>
          <w:rFonts w:ascii="Times New Roman" w:hAnsi="Times New Roman" w:cs="Times New Roman"/>
          <w:i/>
          <w:color w:val="1F497D" w:themeColor="text2"/>
          <w:sz w:val="21"/>
          <w:szCs w:val="21"/>
        </w:rPr>
        <w:t xml:space="preserve">diversity/equity and inclusion practices, </w:t>
      </w:r>
      <w:r w:rsidRPr="00A24535">
        <w:rPr>
          <w:rFonts w:ascii="Times New Roman" w:hAnsi="Times New Roman" w:cs="Times New Roman"/>
          <w:i/>
          <w:color w:val="1F497D" w:themeColor="text2"/>
          <w:sz w:val="21"/>
          <w:szCs w:val="21"/>
        </w:rPr>
        <w:t>collaborations, place-based initiatives, advocacy, etc.).</w:t>
      </w:r>
    </w:p>
    <w:p w:rsidR="00AD4132" w:rsidRPr="003B3E19" w:rsidRDefault="00CE5BC6" w:rsidP="003B3E19">
      <w:pPr>
        <w:numPr>
          <w:ilvl w:val="0"/>
          <w:numId w:val="2"/>
        </w:numPr>
        <w:ind w:left="1440"/>
        <w:rPr>
          <w:rFonts w:ascii="Times New Roman" w:hAnsi="Times New Roman" w:cs="Times New Roman"/>
          <w:i/>
          <w:color w:val="1F497D" w:themeColor="text2"/>
          <w:sz w:val="21"/>
          <w:szCs w:val="21"/>
        </w:rPr>
      </w:pPr>
      <w:r w:rsidRPr="00A24535">
        <w:rPr>
          <w:rFonts w:ascii="Times New Roman" w:hAnsi="Times New Roman" w:cs="Times New Roman"/>
          <w:i/>
          <w:color w:val="1F497D" w:themeColor="text2"/>
          <w:sz w:val="21"/>
          <w:szCs w:val="21"/>
        </w:rPr>
        <w:t>Invest resources to build capacity and/or capability building.</w:t>
      </w:r>
      <w:r w:rsidR="00AD4132" w:rsidRPr="003B3E19">
        <w:rPr>
          <w:i/>
          <w:color w:val="1F497D"/>
          <w:sz w:val="21"/>
          <w:szCs w:val="21"/>
        </w:rPr>
        <w:br/>
      </w:r>
    </w:p>
    <w:p w:rsidR="00EC0C79" w:rsidRPr="00A24535" w:rsidRDefault="00EC0C79" w:rsidP="00EC0C79">
      <w:pPr>
        <w:pStyle w:val="ListParagraph"/>
        <w:numPr>
          <w:ilvl w:val="0"/>
          <w:numId w:val="1"/>
        </w:numPr>
        <w:rPr>
          <w:color w:val="1F497D" w:themeColor="text2"/>
          <w:sz w:val="21"/>
          <w:szCs w:val="21"/>
        </w:rPr>
      </w:pPr>
      <w:r w:rsidRPr="00A24535">
        <w:rPr>
          <w:color w:val="000000"/>
          <w:sz w:val="21"/>
          <w:szCs w:val="21"/>
        </w:rPr>
        <w:t>Why is United Way always changing?</w:t>
      </w:r>
      <w:r w:rsidRPr="00A24535">
        <w:rPr>
          <w:color w:val="000000"/>
          <w:sz w:val="21"/>
          <w:szCs w:val="21"/>
        </w:rPr>
        <w:br/>
      </w:r>
      <w:r w:rsidR="003057E9">
        <w:rPr>
          <w:i/>
          <w:color w:val="1F497D" w:themeColor="text2"/>
          <w:sz w:val="21"/>
          <w:szCs w:val="21"/>
        </w:rPr>
        <w:t>UWPC</w:t>
      </w:r>
      <w:r w:rsidRPr="00A24535">
        <w:rPr>
          <w:i/>
          <w:color w:val="1F497D" w:themeColor="text2"/>
          <w:sz w:val="21"/>
          <w:szCs w:val="21"/>
        </w:rPr>
        <w:t xml:space="preserve"> </w:t>
      </w:r>
      <w:r w:rsidR="002F4F85">
        <w:rPr>
          <w:i/>
          <w:color w:val="1F497D" w:themeColor="text2"/>
          <w:sz w:val="21"/>
          <w:szCs w:val="21"/>
        </w:rPr>
        <w:t xml:space="preserve">will continue to evolve as our community evolves. No one entity is stagnant in its approach. We continue to strive for </w:t>
      </w:r>
      <w:r w:rsidRPr="00A24535">
        <w:rPr>
          <w:i/>
          <w:color w:val="1F497D" w:themeColor="text2"/>
          <w:sz w:val="21"/>
          <w:szCs w:val="21"/>
        </w:rPr>
        <w:t xml:space="preserve">a more holistic approach </w:t>
      </w:r>
      <w:r w:rsidR="002F4F85">
        <w:rPr>
          <w:i/>
          <w:color w:val="1F497D" w:themeColor="text2"/>
          <w:sz w:val="21"/>
          <w:szCs w:val="21"/>
        </w:rPr>
        <w:t>to</w:t>
      </w:r>
      <w:r w:rsidRPr="00A24535">
        <w:rPr>
          <w:i/>
          <w:color w:val="1F497D" w:themeColor="text2"/>
          <w:sz w:val="21"/>
          <w:szCs w:val="21"/>
        </w:rPr>
        <w:t xml:space="preserve"> </w:t>
      </w:r>
      <w:r w:rsidR="00D109B6">
        <w:rPr>
          <w:i/>
          <w:color w:val="1F497D" w:themeColor="text2"/>
          <w:sz w:val="21"/>
          <w:szCs w:val="21"/>
        </w:rPr>
        <w:t>support</w:t>
      </w:r>
      <w:r w:rsidRPr="00A24535">
        <w:rPr>
          <w:i/>
          <w:color w:val="1F497D" w:themeColor="text2"/>
          <w:sz w:val="21"/>
          <w:szCs w:val="21"/>
        </w:rPr>
        <w:t xml:space="preserve"> agencies, collaborations, or </w:t>
      </w:r>
      <w:r w:rsidR="00587F27">
        <w:rPr>
          <w:i/>
          <w:color w:val="1F497D" w:themeColor="text2"/>
          <w:sz w:val="21"/>
          <w:szCs w:val="21"/>
        </w:rPr>
        <w:t xml:space="preserve">other </w:t>
      </w:r>
      <w:r w:rsidRPr="00A24535">
        <w:rPr>
          <w:i/>
          <w:color w:val="1F497D" w:themeColor="text2"/>
          <w:sz w:val="21"/>
          <w:szCs w:val="21"/>
        </w:rPr>
        <w:t>work that is looking at the system of programs a</w:t>
      </w:r>
      <w:r w:rsidR="003057E9">
        <w:rPr>
          <w:i/>
          <w:color w:val="1F497D" w:themeColor="text2"/>
          <w:sz w:val="21"/>
          <w:szCs w:val="21"/>
        </w:rPr>
        <w:t>nd policies that are keeping the</w:t>
      </w:r>
      <w:r w:rsidRPr="00A24535">
        <w:rPr>
          <w:i/>
          <w:color w:val="1F497D" w:themeColor="text2"/>
          <w:sz w:val="21"/>
          <w:szCs w:val="21"/>
        </w:rPr>
        <w:t xml:space="preserve"> most vulnerable populations in a lifes</w:t>
      </w:r>
      <w:r w:rsidR="003057E9">
        <w:rPr>
          <w:i/>
          <w:color w:val="1F497D" w:themeColor="text2"/>
          <w:sz w:val="21"/>
          <w:szCs w:val="21"/>
        </w:rPr>
        <w:t>tyle</w:t>
      </w:r>
      <w:r w:rsidR="002F4F85">
        <w:rPr>
          <w:i/>
          <w:color w:val="1F497D" w:themeColor="text2"/>
          <w:sz w:val="21"/>
          <w:szCs w:val="21"/>
        </w:rPr>
        <w:t xml:space="preserve"> that is not moving them toward self-sufficiency</w:t>
      </w:r>
      <w:r w:rsidR="003057E9">
        <w:rPr>
          <w:i/>
          <w:color w:val="1F497D" w:themeColor="text2"/>
          <w:sz w:val="21"/>
          <w:szCs w:val="21"/>
        </w:rPr>
        <w:t>. UWPC</w:t>
      </w:r>
      <w:r w:rsidRPr="00A24535">
        <w:rPr>
          <w:i/>
          <w:color w:val="1F497D" w:themeColor="text2"/>
          <w:sz w:val="21"/>
          <w:szCs w:val="21"/>
        </w:rPr>
        <w:t xml:space="preserve"> must look at multiple strategies</w:t>
      </w:r>
      <w:r w:rsidR="000C1F5F" w:rsidRPr="00A24535">
        <w:rPr>
          <w:i/>
          <w:color w:val="1F497D" w:themeColor="text2"/>
          <w:sz w:val="21"/>
          <w:szCs w:val="21"/>
        </w:rPr>
        <w:t xml:space="preserve"> (both short-term and long-term initiatives) </w:t>
      </w:r>
      <w:r w:rsidR="003057E9">
        <w:rPr>
          <w:i/>
          <w:color w:val="1F497D" w:themeColor="text2"/>
          <w:sz w:val="21"/>
          <w:szCs w:val="21"/>
        </w:rPr>
        <w:t xml:space="preserve">to ensure </w:t>
      </w:r>
      <w:r w:rsidR="00657E06">
        <w:rPr>
          <w:i/>
          <w:color w:val="1F497D" w:themeColor="text2"/>
          <w:sz w:val="21"/>
          <w:szCs w:val="21"/>
        </w:rPr>
        <w:t>work is meaningful and</w:t>
      </w:r>
      <w:r w:rsidRPr="00A24535">
        <w:rPr>
          <w:i/>
          <w:color w:val="1F497D" w:themeColor="text2"/>
          <w:sz w:val="21"/>
          <w:szCs w:val="21"/>
        </w:rPr>
        <w:t xml:space="preserve"> relevant to the changing times.</w:t>
      </w:r>
    </w:p>
    <w:p w:rsidR="00EC0C79" w:rsidRPr="00A24535" w:rsidRDefault="00EC0C79" w:rsidP="00EC0C79">
      <w:pPr>
        <w:rPr>
          <w:color w:val="000000"/>
          <w:sz w:val="21"/>
          <w:szCs w:val="21"/>
        </w:rPr>
      </w:pPr>
    </w:p>
    <w:p w:rsidR="00AD4132" w:rsidRPr="00A24535" w:rsidRDefault="00AD4132" w:rsidP="00AD4132">
      <w:pPr>
        <w:pStyle w:val="ListParagraph"/>
        <w:numPr>
          <w:ilvl w:val="0"/>
          <w:numId w:val="1"/>
        </w:numPr>
        <w:rPr>
          <w:color w:val="000000"/>
          <w:sz w:val="21"/>
          <w:szCs w:val="21"/>
        </w:rPr>
      </w:pPr>
      <w:r w:rsidRPr="00A24535">
        <w:rPr>
          <w:sz w:val="21"/>
          <w:szCs w:val="21"/>
        </w:rPr>
        <w:t xml:space="preserve">How often will </w:t>
      </w:r>
      <w:r w:rsidR="00EC0C79" w:rsidRPr="00A24535">
        <w:rPr>
          <w:sz w:val="21"/>
          <w:szCs w:val="21"/>
        </w:rPr>
        <w:t>programs</w:t>
      </w:r>
      <w:r w:rsidRPr="00A24535">
        <w:rPr>
          <w:sz w:val="21"/>
          <w:szCs w:val="21"/>
        </w:rPr>
        <w:t xml:space="preserve"> need to report?</w:t>
      </w:r>
    </w:p>
    <w:p w:rsidR="00EC0C79" w:rsidRPr="00A24535" w:rsidRDefault="00657E06" w:rsidP="00907F5B">
      <w:pPr>
        <w:pStyle w:val="ListParagraph"/>
        <w:rPr>
          <w:i/>
          <w:color w:val="1F497D"/>
          <w:sz w:val="21"/>
          <w:szCs w:val="21"/>
        </w:rPr>
      </w:pPr>
      <w:r>
        <w:rPr>
          <w:i/>
          <w:color w:val="1F497D"/>
          <w:sz w:val="21"/>
          <w:szCs w:val="21"/>
        </w:rPr>
        <w:t>Yearly with bi-annual (or more</w:t>
      </w:r>
      <w:r w:rsidR="00D47B08">
        <w:rPr>
          <w:i/>
          <w:color w:val="1F497D"/>
          <w:sz w:val="21"/>
          <w:szCs w:val="21"/>
        </w:rPr>
        <w:t>,</w:t>
      </w:r>
      <w:r>
        <w:rPr>
          <w:i/>
          <w:color w:val="1F497D"/>
          <w:sz w:val="21"/>
          <w:szCs w:val="21"/>
        </w:rPr>
        <w:t xml:space="preserve"> if needed) check-ins</w:t>
      </w:r>
      <w:r w:rsidR="00D47B08">
        <w:rPr>
          <w:i/>
          <w:color w:val="1F497D"/>
          <w:sz w:val="21"/>
          <w:szCs w:val="21"/>
        </w:rPr>
        <w:t xml:space="preserve"> or a light report</w:t>
      </w:r>
      <w:r>
        <w:rPr>
          <w:i/>
          <w:color w:val="1F497D"/>
          <w:sz w:val="21"/>
          <w:szCs w:val="21"/>
        </w:rPr>
        <w:t xml:space="preserve">. </w:t>
      </w:r>
      <w:r w:rsidR="003057E9">
        <w:rPr>
          <w:i/>
          <w:color w:val="1F497D"/>
          <w:sz w:val="21"/>
          <w:szCs w:val="21"/>
        </w:rPr>
        <w:t>UWPC is</w:t>
      </w:r>
      <w:r w:rsidR="00EC0C79" w:rsidRPr="00A24535">
        <w:rPr>
          <w:i/>
          <w:color w:val="1F497D"/>
          <w:sz w:val="21"/>
          <w:szCs w:val="21"/>
        </w:rPr>
        <w:t xml:space="preserve"> </w:t>
      </w:r>
      <w:r w:rsidR="003057E9">
        <w:rPr>
          <w:i/>
          <w:color w:val="1F497D"/>
          <w:sz w:val="21"/>
          <w:szCs w:val="21"/>
        </w:rPr>
        <w:t xml:space="preserve">reviewing </w:t>
      </w:r>
      <w:r w:rsidR="00EC0C79" w:rsidRPr="00A24535">
        <w:rPr>
          <w:i/>
          <w:color w:val="1F497D"/>
          <w:sz w:val="21"/>
          <w:szCs w:val="21"/>
        </w:rPr>
        <w:t>policies and procedures.</w:t>
      </w:r>
    </w:p>
    <w:p w:rsidR="00EC0C79" w:rsidRPr="00657E06" w:rsidRDefault="00EC0C79" w:rsidP="00657E06">
      <w:pPr>
        <w:rPr>
          <w:i/>
          <w:color w:val="1F497D"/>
          <w:sz w:val="21"/>
          <w:szCs w:val="21"/>
        </w:rPr>
      </w:pPr>
    </w:p>
    <w:p w:rsidR="00D47B08" w:rsidRPr="00D47B08" w:rsidRDefault="00D47B08" w:rsidP="00EC0C79">
      <w:pPr>
        <w:pStyle w:val="ListParagraph"/>
        <w:numPr>
          <w:ilvl w:val="0"/>
          <w:numId w:val="1"/>
        </w:numPr>
        <w:rPr>
          <w:rFonts w:asciiTheme="majorHAnsi" w:hAnsiTheme="majorHAnsi" w:cs="Tahoma"/>
          <w:i/>
          <w:color w:val="000000"/>
          <w:sz w:val="21"/>
          <w:szCs w:val="21"/>
        </w:rPr>
      </w:pPr>
      <w:r>
        <w:rPr>
          <w:rFonts w:asciiTheme="majorHAnsi" w:hAnsiTheme="majorHAnsi"/>
          <w:sz w:val="21"/>
          <w:szCs w:val="21"/>
        </w:rPr>
        <w:t>Can partners who have never been a funded partner before apply?</w:t>
      </w:r>
    </w:p>
    <w:p w:rsidR="00D47B08" w:rsidRPr="00333331" w:rsidRDefault="00D47B08" w:rsidP="00D47B08">
      <w:pPr>
        <w:pStyle w:val="ListParagraph"/>
        <w:rPr>
          <w:i/>
          <w:color w:val="17365D" w:themeColor="text2" w:themeShade="BF"/>
          <w:sz w:val="21"/>
          <w:szCs w:val="21"/>
        </w:rPr>
      </w:pPr>
      <w:r w:rsidRPr="00333331">
        <w:rPr>
          <w:i/>
          <w:color w:val="17365D" w:themeColor="text2" w:themeShade="BF"/>
          <w:sz w:val="21"/>
          <w:szCs w:val="21"/>
        </w:rPr>
        <w:t>Yes. If the strategy is aligned with data that supports it’s breaking the cycle of poverty, we’d love to see an application.</w:t>
      </w:r>
      <w:r w:rsidR="003B3E19">
        <w:rPr>
          <w:i/>
          <w:color w:val="17365D" w:themeColor="text2" w:themeShade="BF"/>
          <w:sz w:val="21"/>
          <w:szCs w:val="21"/>
        </w:rPr>
        <w:t xml:space="preserve"> Some currently funded agencies who have demonstrated an ethic for learning and partnership will be asked to apply via a shortened application.</w:t>
      </w:r>
    </w:p>
    <w:p w:rsidR="00D47B08" w:rsidRPr="00D47B08" w:rsidRDefault="00D47B08" w:rsidP="00D47B08">
      <w:pPr>
        <w:pStyle w:val="ListParagraph"/>
        <w:rPr>
          <w:rFonts w:asciiTheme="majorHAnsi" w:hAnsiTheme="majorHAnsi" w:cs="Tahoma"/>
          <w:i/>
          <w:color w:val="000000"/>
          <w:sz w:val="21"/>
          <w:szCs w:val="21"/>
        </w:rPr>
      </w:pPr>
    </w:p>
    <w:p w:rsidR="00EC0C79" w:rsidRPr="00A24535" w:rsidRDefault="00EC0C79" w:rsidP="00EC0C79">
      <w:pPr>
        <w:pStyle w:val="ListParagraph"/>
        <w:numPr>
          <w:ilvl w:val="0"/>
          <w:numId w:val="1"/>
        </w:numPr>
        <w:rPr>
          <w:rFonts w:asciiTheme="majorHAnsi" w:hAnsiTheme="majorHAnsi" w:cs="Tahoma"/>
          <w:i/>
          <w:color w:val="000000"/>
          <w:sz w:val="21"/>
          <w:szCs w:val="21"/>
        </w:rPr>
      </w:pPr>
      <w:r w:rsidRPr="00A24535">
        <w:rPr>
          <w:rFonts w:asciiTheme="majorHAnsi" w:hAnsiTheme="majorHAnsi"/>
          <w:sz w:val="21"/>
          <w:szCs w:val="21"/>
        </w:rPr>
        <w:t xml:space="preserve">What is the UWPC fiscal year? </w:t>
      </w:r>
    </w:p>
    <w:p w:rsidR="00EC0C79" w:rsidRPr="00333331" w:rsidRDefault="00EC0C79" w:rsidP="00EC0C79">
      <w:pPr>
        <w:pStyle w:val="ListParagraph"/>
        <w:rPr>
          <w:i/>
          <w:color w:val="000000"/>
          <w:sz w:val="21"/>
          <w:szCs w:val="21"/>
        </w:rPr>
      </w:pPr>
      <w:r w:rsidRPr="00333331">
        <w:rPr>
          <w:i/>
          <w:color w:val="1F497D"/>
          <w:sz w:val="21"/>
          <w:szCs w:val="21"/>
        </w:rPr>
        <w:t>January 1, 20</w:t>
      </w:r>
      <w:r w:rsidR="003B3E19">
        <w:rPr>
          <w:i/>
          <w:color w:val="1F497D"/>
          <w:sz w:val="21"/>
          <w:szCs w:val="21"/>
        </w:rPr>
        <w:t>20</w:t>
      </w:r>
      <w:r w:rsidRPr="00333331">
        <w:rPr>
          <w:i/>
          <w:color w:val="1F497D"/>
          <w:sz w:val="21"/>
          <w:szCs w:val="21"/>
        </w:rPr>
        <w:t xml:space="preserve"> - December 31, 20</w:t>
      </w:r>
      <w:r w:rsidR="003B3E19">
        <w:rPr>
          <w:i/>
          <w:color w:val="1F497D"/>
          <w:sz w:val="21"/>
          <w:szCs w:val="21"/>
        </w:rPr>
        <w:t>20</w:t>
      </w:r>
      <w:r w:rsidRPr="00333331">
        <w:rPr>
          <w:i/>
          <w:color w:val="1F497D"/>
          <w:sz w:val="21"/>
          <w:szCs w:val="21"/>
        </w:rPr>
        <w:t xml:space="preserve"> is the fiscal year</w:t>
      </w:r>
      <w:r w:rsidRPr="00333331">
        <w:rPr>
          <w:i/>
          <w:sz w:val="21"/>
          <w:szCs w:val="21"/>
        </w:rPr>
        <w:t>.</w:t>
      </w:r>
    </w:p>
    <w:p w:rsidR="00AD4132" w:rsidRPr="00A24535" w:rsidRDefault="00AD4132" w:rsidP="00EC0C79">
      <w:pPr>
        <w:rPr>
          <w:i/>
          <w:sz w:val="21"/>
          <w:szCs w:val="21"/>
        </w:rPr>
      </w:pPr>
    </w:p>
    <w:p w:rsidR="00AD4132" w:rsidRPr="00A24535" w:rsidRDefault="00907F5B" w:rsidP="00AD4132">
      <w:pPr>
        <w:pStyle w:val="ListParagraph"/>
        <w:numPr>
          <w:ilvl w:val="0"/>
          <w:numId w:val="1"/>
        </w:numPr>
        <w:rPr>
          <w:color w:val="000000"/>
          <w:sz w:val="21"/>
          <w:szCs w:val="21"/>
        </w:rPr>
      </w:pPr>
      <w:r w:rsidRPr="00A24535">
        <w:rPr>
          <w:sz w:val="21"/>
          <w:szCs w:val="21"/>
        </w:rPr>
        <w:t>I’ve heard United Way is a partner over a funder</w:t>
      </w:r>
      <w:r w:rsidR="00AD4132" w:rsidRPr="00A24535">
        <w:rPr>
          <w:sz w:val="21"/>
          <w:szCs w:val="21"/>
        </w:rPr>
        <w:t xml:space="preserve"> - please explain. </w:t>
      </w:r>
    </w:p>
    <w:p w:rsidR="00907F5B" w:rsidRPr="00A24535" w:rsidRDefault="00907F5B" w:rsidP="00907F5B">
      <w:pPr>
        <w:pStyle w:val="ListParagraph"/>
        <w:numPr>
          <w:ilvl w:val="1"/>
          <w:numId w:val="1"/>
        </w:numPr>
        <w:contextualSpacing w:val="0"/>
        <w:rPr>
          <w:i/>
          <w:color w:val="1F497D"/>
          <w:sz w:val="21"/>
          <w:szCs w:val="21"/>
        </w:rPr>
      </w:pPr>
      <w:r w:rsidRPr="00A24535">
        <w:rPr>
          <w:i/>
          <w:color w:val="1F497D"/>
          <w:sz w:val="21"/>
          <w:szCs w:val="21"/>
        </w:rPr>
        <w:t>Relationship building and trust are key if in depth, honest work is to occur. The fear of showing failure prevails with the thinking that this work is proving instead of improving. This work is two steps forward and one step backward. Some failure will occur but this will spur improvements.</w:t>
      </w:r>
    </w:p>
    <w:p w:rsidR="00907F5B" w:rsidRPr="00A24535" w:rsidRDefault="00490934" w:rsidP="00907F5B">
      <w:pPr>
        <w:pStyle w:val="ListParagraph"/>
        <w:numPr>
          <w:ilvl w:val="1"/>
          <w:numId w:val="1"/>
        </w:numPr>
        <w:contextualSpacing w:val="0"/>
        <w:rPr>
          <w:i/>
          <w:color w:val="1F497D"/>
          <w:sz w:val="21"/>
          <w:szCs w:val="21"/>
        </w:rPr>
      </w:pPr>
      <w:r w:rsidRPr="00A24535">
        <w:rPr>
          <w:i/>
          <w:color w:val="1F497D"/>
          <w:sz w:val="21"/>
          <w:szCs w:val="21"/>
        </w:rPr>
        <w:t>UWPC will t</w:t>
      </w:r>
      <w:r w:rsidR="00907F5B" w:rsidRPr="00A24535">
        <w:rPr>
          <w:i/>
          <w:color w:val="1F497D"/>
          <w:sz w:val="21"/>
          <w:szCs w:val="21"/>
        </w:rPr>
        <w:t>rack unanticipated outcomes</w:t>
      </w:r>
      <w:r w:rsidRPr="00A24535">
        <w:rPr>
          <w:i/>
          <w:color w:val="1F497D"/>
          <w:sz w:val="21"/>
          <w:szCs w:val="21"/>
        </w:rPr>
        <w:t xml:space="preserve"> with our partners.</w:t>
      </w:r>
    </w:p>
    <w:p w:rsidR="00907F5B" w:rsidRPr="00A24535" w:rsidRDefault="003057E9" w:rsidP="00907F5B">
      <w:pPr>
        <w:pStyle w:val="ListParagraph"/>
        <w:numPr>
          <w:ilvl w:val="1"/>
          <w:numId w:val="1"/>
        </w:numPr>
        <w:contextualSpacing w:val="0"/>
        <w:rPr>
          <w:i/>
          <w:color w:val="1F497D"/>
          <w:sz w:val="21"/>
          <w:szCs w:val="21"/>
        </w:rPr>
      </w:pPr>
      <w:r>
        <w:rPr>
          <w:i/>
          <w:color w:val="1F497D"/>
          <w:sz w:val="21"/>
          <w:szCs w:val="21"/>
        </w:rPr>
        <w:t>UWPC</w:t>
      </w:r>
      <w:r w:rsidR="00907F5B" w:rsidRPr="00A24535">
        <w:rPr>
          <w:i/>
          <w:color w:val="1F497D"/>
          <w:sz w:val="21"/>
          <w:szCs w:val="21"/>
        </w:rPr>
        <w:t xml:space="preserve"> desire</w:t>
      </w:r>
      <w:r>
        <w:rPr>
          <w:i/>
          <w:color w:val="1F497D"/>
          <w:sz w:val="21"/>
          <w:szCs w:val="21"/>
        </w:rPr>
        <w:t>s</w:t>
      </w:r>
      <w:r w:rsidR="00907F5B" w:rsidRPr="00A24535">
        <w:rPr>
          <w:i/>
          <w:color w:val="1F497D"/>
          <w:sz w:val="21"/>
          <w:szCs w:val="21"/>
        </w:rPr>
        <w:t xml:space="preserve"> to be seen as an organization that is nimble and responsive to the community</w:t>
      </w:r>
      <w:r w:rsidR="00490934" w:rsidRPr="00A24535">
        <w:rPr>
          <w:i/>
          <w:color w:val="1F497D"/>
          <w:sz w:val="21"/>
          <w:szCs w:val="21"/>
        </w:rPr>
        <w:t>.</w:t>
      </w:r>
    </w:p>
    <w:p w:rsidR="00907F5B" w:rsidRPr="00A24535" w:rsidRDefault="003057E9" w:rsidP="0071750D">
      <w:pPr>
        <w:pStyle w:val="ListParagraph"/>
        <w:numPr>
          <w:ilvl w:val="1"/>
          <w:numId w:val="1"/>
        </w:numPr>
        <w:contextualSpacing w:val="0"/>
        <w:rPr>
          <w:i/>
          <w:color w:val="1F497D"/>
          <w:sz w:val="21"/>
          <w:szCs w:val="21"/>
        </w:rPr>
      </w:pPr>
      <w:r>
        <w:rPr>
          <w:i/>
          <w:color w:val="1F497D"/>
          <w:sz w:val="21"/>
          <w:szCs w:val="21"/>
        </w:rPr>
        <w:t>UWPC</w:t>
      </w:r>
      <w:r w:rsidR="00907F5B" w:rsidRPr="00A24535">
        <w:rPr>
          <w:i/>
          <w:color w:val="1F497D"/>
          <w:sz w:val="21"/>
          <w:szCs w:val="21"/>
        </w:rPr>
        <w:t xml:space="preserve"> will be intentional to halt the “letting the work happen” to “helping the work happen”</w:t>
      </w:r>
      <w:r w:rsidR="0071750D" w:rsidRPr="00A24535">
        <w:rPr>
          <w:i/>
          <w:color w:val="1F497D"/>
          <w:sz w:val="21"/>
          <w:szCs w:val="21"/>
        </w:rPr>
        <w:t xml:space="preserve"> via a c</w:t>
      </w:r>
      <w:r w:rsidR="00907F5B" w:rsidRPr="00A24535">
        <w:rPr>
          <w:i/>
          <w:color w:val="1F497D"/>
          <w:sz w:val="21"/>
          <w:szCs w:val="21"/>
        </w:rPr>
        <w:t>ulture</w:t>
      </w:r>
      <w:r>
        <w:rPr>
          <w:i/>
          <w:color w:val="1F497D"/>
          <w:sz w:val="21"/>
          <w:szCs w:val="21"/>
        </w:rPr>
        <w:t xml:space="preserve"> shift in the way that they work with funded partners/agencies.</w:t>
      </w:r>
    </w:p>
    <w:p w:rsidR="00AD4132" w:rsidRPr="00A24535" w:rsidRDefault="00907F5B" w:rsidP="000C1F5F">
      <w:pPr>
        <w:pStyle w:val="ListParagraph"/>
        <w:numPr>
          <w:ilvl w:val="1"/>
          <w:numId w:val="1"/>
        </w:numPr>
        <w:contextualSpacing w:val="0"/>
        <w:rPr>
          <w:i/>
          <w:color w:val="1F497D"/>
          <w:sz w:val="21"/>
          <w:szCs w:val="21"/>
        </w:rPr>
      </w:pPr>
      <w:r w:rsidRPr="00A24535">
        <w:rPr>
          <w:i/>
          <w:color w:val="1F497D"/>
          <w:sz w:val="21"/>
          <w:szCs w:val="21"/>
        </w:rPr>
        <w:t xml:space="preserve">Multi-year and general operating funds will be encouraged for more strategic investments in </w:t>
      </w:r>
      <w:r w:rsidRPr="00A24535">
        <w:rPr>
          <w:b/>
          <w:bCs/>
          <w:i/>
          <w:color w:val="1F497D"/>
          <w:sz w:val="21"/>
          <w:szCs w:val="21"/>
        </w:rPr>
        <w:t>Collabora</w:t>
      </w:r>
      <w:r w:rsidRPr="00A24535">
        <w:rPr>
          <w:b/>
          <w:bCs/>
          <w:i/>
          <w:color w:val="1F497D"/>
          <w:sz w:val="21"/>
          <w:szCs w:val="21"/>
        </w:rPr>
        <w:lastRenderedPageBreak/>
        <w:t>tions, Place-Based Initiatives, Capacity Building Efforts, Programs</w:t>
      </w:r>
      <w:r w:rsidR="00490934" w:rsidRPr="00A24535">
        <w:rPr>
          <w:b/>
          <w:bCs/>
          <w:i/>
          <w:color w:val="1F497D"/>
          <w:sz w:val="21"/>
          <w:szCs w:val="21"/>
        </w:rPr>
        <w:t>/Agencies, and Systems-</w:t>
      </w:r>
      <w:r w:rsidR="0071750D" w:rsidRPr="00A24535">
        <w:rPr>
          <w:b/>
          <w:bCs/>
          <w:i/>
          <w:color w:val="1F497D"/>
          <w:sz w:val="21"/>
          <w:szCs w:val="21"/>
        </w:rPr>
        <w:t>Change Work.</w:t>
      </w:r>
    </w:p>
    <w:p w:rsidR="00AD4132" w:rsidRPr="00A24535" w:rsidRDefault="00AD4132" w:rsidP="00490934">
      <w:pPr>
        <w:rPr>
          <w:rFonts w:asciiTheme="majorHAnsi" w:hAnsiTheme="majorHAnsi" w:cs="Tahoma"/>
          <w:i/>
          <w:color w:val="000000"/>
          <w:sz w:val="21"/>
          <w:szCs w:val="21"/>
        </w:rPr>
      </w:pPr>
    </w:p>
    <w:p w:rsidR="00AD4132" w:rsidRPr="00A24535" w:rsidRDefault="00490934" w:rsidP="00AD4132">
      <w:pPr>
        <w:pStyle w:val="ListParagraph"/>
        <w:numPr>
          <w:ilvl w:val="0"/>
          <w:numId w:val="1"/>
        </w:numPr>
        <w:rPr>
          <w:rFonts w:asciiTheme="majorHAnsi" w:hAnsiTheme="majorHAnsi" w:cs="Tahoma"/>
          <w:color w:val="1F497D"/>
          <w:sz w:val="21"/>
          <w:szCs w:val="21"/>
        </w:rPr>
      </w:pPr>
      <w:r w:rsidRPr="00A24535">
        <w:rPr>
          <w:rFonts w:asciiTheme="majorHAnsi" w:hAnsiTheme="majorHAnsi"/>
          <w:sz w:val="21"/>
          <w:szCs w:val="21"/>
        </w:rPr>
        <w:t>Is there a minimum or maximum amount we can ask for in this process</w:t>
      </w:r>
      <w:r w:rsidR="00AD4132" w:rsidRPr="00A24535">
        <w:rPr>
          <w:rFonts w:asciiTheme="majorHAnsi" w:hAnsiTheme="majorHAnsi"/>
          <w:sz w:val="21"/>
          <w:szCs w:val="21"/>
        </w:rPr>
        <w:t xml:space="preserve">? </w:t>
      </w:r>
    </w:p>
    <w:p w:rsidR="00AD4132" w:rsidRPr="00A24535" w:rsidRDefault="003B3E19" w:rsidP="00AD4132">
      <w:pPr>
        <w:pStyle w:val="ListParagraph"/>
        <w:rPr>
          <w:rFonts w:asciiTheme="majorHAnsi" w:hAnsiTheme="majorHAnsi"/>
          <w:i/>
          <w:color w:val="1F497D"/>
          <w:sz w:val="21"/>
          <w:szCs w:val="21"/>
        </w:rPr>
      </w:pPr>
      <w:r>
        <w:rPr>
          <w:rFonts w:asciiTheme="majorHAnsi" w:hAnsiTheme="majorHAnsi"/>
          <w:i/>
          <w:color w:val="1F497D"/>
          <w:sz w:val="21"/>
          <w:szCs w:val="21"/>
        </w:rPr>
        <w:t>We want agencies to ask fo</w:t>
      </w:r>
      <w:r w:rsidR="002F4F85">
        <w:rPr>
          <w:rFonts w:asciiTheme="majorHAnsi" w:hAnsiTheme="majorHAnsi"/>
          <w:i/>
          <w:color w:val="1F497D"/>
          <w:sz w:val="21"/>
          <w:szCs w:val="21"/>
        </w:rPr>
        <w:t>r what they need to do the work yet t</w:t>
      </w:r>
      <w:r>
        <w:rPr>
          <w:rFonts w:asciiTheme="majorHAnsi" w:hAnsiTheme="majorHAnsi"/>
          <w:i/>
          <w:color w:val="1F497D"/>
          <w:sz w:val="21"/>
          <w:szCs w:val="21"/>
        </w:rPr>
        <w:t>he pool of funds is limited and we won’t ask for a minimum or maximum this cycle.</w:t>
      </w:r>
      <w:r w:rsidR="002F4F85">
        <w:rPr>
          <w:rFonts w:asciiTheme="majorHAnsi" w:hAnsiTheme="majorHAnsi"/>
          <w:i/>
          <w:color w:val="1F497D"/>
          <w:sz w:val="21"/>
          <w:szCs w:val="21"/>
        </w:rPr>
        <w:t xml:space="preserve"> No less than $20,000 or more than $40,000 is a suggested range.</w:t>
      </w:r>
    </w:p>
    <w:p w:rsidR="00716367" w:rsidRPr="00A24535" w:rsidRDefault="00716367" w:rsidP="00AD4132">
      <w:pPr>
        <w:pStyle w:val="ListParagraph"/>
        <w:rPr>
          <w:rFonts w:asciiTheme="majorHAnsi" w:hAnsiTheme="majorHAnsi" w:cs="Tahoma"/>
          <w:i/>
          <w:color w:val="1F497D"/>
          <w:sz w:val="21"/>
          <w:szCs w:val="21"/>
        </w:rPr>
      </w:pPr>
    </w:p>
    <w:p w:rsidR="00716367" w:rsidRPr="00A24535" w:rsidRDefault="00490934" w:rsidP="00AD4132">
      <w:pPr>
        <w:pStyle w:val="ListParagraph"/>
        <w:numPr>
          <w:ilvl w:val="0"/>
          <w:numId w:val="1"/>
        </w:numPr>
        <w:rPr>
          <w:rFonts w:asciiTheme="majorHAnsi" w:hAnsiTheme="majorHAnsi" w:cs="Tahoma"/>
          <w:i/>
          <w:color w:val="000000"/>
          <w:sz w:val="21"/>
          <w:szCs w:val="21"/>
        </w:rPr>
      </w:pPr>
      <w:r w:rsidRPr="00A24535">
        <w:rPr>
          <w:rFonts w:asciiTheme="majorHAnsi" w:hAnsiTheme="majorHAnsi"/>
          <w:sz w:val="21"/>
          <w:szCs w:val="21"/>
        </w:rPr>
        <w:t>Once we are selected to be in the portfolio, is it a guarantee of being a partner for three years?</w:t>
      </w:r>
    </w:p>
    <w:p w:rsidR="00490934" w:rsidRPr="00A24535" w:rsidRDefault="003057E9" w:rsidP="00490934">
      <w:pPr>
        <w:ind w:left="720"/>
        <w:rPr>
          <w:rFonts w:ascii="Times New Roman" w:hAnsi="Times New Roman" w:cs="Times New Roman"/>
          <w:i/>
          <w:color w:val="1F497D" w:themeColor="text2"/>
          <w:sz w:val="21"/>
          <w:szCs w:val="21"/>
        </w:rPr>
      </w:pPr>
      <w:r>
        <w:rPr>
          <w:rFonts w:ascii="Times New Roman" w:hAnsi="Times New Roman" w:cs="Times New Roman"/>
          <w:i/>
          <w:color w:val="1F497D" w:themeColor="text2"/>
          <w:sz w:val="21"/>
          <w:szCs w:val="21"/>
        </w:rPr>
        <w:t xml:space="preserve">No. </w:t>
      </w:r>
    </w:p>
    <w:p w:rsidR="00490934" w:rsidRPr="00A24535" w:rsidRDefault="00490934" w:rsidP="00490934">
      <w:pPr>
        <w:numPr>
          <w:ilvl w:val="1"/>
          <w:numId w:val="1"/>
        </w:numPr>
        <w:rPr>
          <w:rFonts w:ascii="Times New Roman" w:hAnsi="Times New Roman" w:cs="Times New Roman"/>
          <w:i/>
          <w:color w:val="1F497D" w:themeColor="text2"/>
          <w:sz w:val="21"/>
          <w:szCs w:val="21"/>
        </w:rPr>
      </w:pPr>
      <w:r w:rsidRPr="00A24535">
        <w:rPr>
          <w:rFonts w:ascii="Times New Roman" w:hAnsi="Times New Roman" w:cs="Times New Roman"/>
          <w:i/>
          <w:color w:val="1F497D" w:themeColor="text2"/>
          <w:sz w:val="21"/>
          <w:szCs w:val="21"/>
        </w:rPr>
        <w:t xml:space="preserve">All investments will be contingent on the outcome of the United Way campaign and performance standards by the partnering agencies.   </w:t>
      </w:r>
    </w:p>
    <w:p w:rsidR="00490934" w:rsidRPr="00A24535" w:rsidRDefault="003057E9" w:rsidP="00490934">
      <w:pPr>
        <w:numPr>
          <w:ilvl w:val="1"/>
          <w:numId w:val="1"/>
        </w:numPr>
        <w:rPr>
          <w:rFonts w:ascii="Times New Roman" w:hAnsi="Times New Roman" w:cs="Times New Roman"/>
          <w:i/>
          <w:color w:val="1F497D" w:themeColor="text2"/>
          <w:sz w:val="21"/>
          <w:szCs w:val="21"/>
        </w:rPr>
      </w:pPr>
      <w:r>
        <w:rPr>
          <w:rFonts w:ascii="Times New Roman" w:hAnsi="Times New Roman" w:cs="Times New Roman"/>
          <w:i/>
          <w:color w:val="1F497D" w:themeColor="text2"/>
          <w:sz w:val="21"/>
          <w:szCs w:val="21"/>
        </w:rPr>
        <w:t xml:space="preserve">UWPC will be doing zero-based funding. </w:t>
      </w:r>
      <w:r w:rsidR="00490934" w:rsidRPr="00A24535">
        <w:rPr>
          <w:rFonts w:ascii="Times New Roman" w:hAnsi="Times New Roman" w:cs="Times New Roman"/>
          <w:i/>
          <w:color w:val="1F497D" w:themeColor="text2"/>
          <w:sz w:val="21"/>
          <w:szCs w:val="21"/>
        </w:rPr>
        <w:t>There are no funding guarantees for currently funded organizations – current funding cycle ends December 31, 201</w:t>
      </w:r>
      <w:r w:rsidR="003B3E19">
        <w:rPr>
          <w:rFonts w:ascii="Times New Roman" w:hAnsi="Times New Roman" w:cs="Times New Roman"/>
          <w:i/>
          <w:color w:val="1F497D" w:themeColor="text2"/>
          <w:sz w:val="21"/>
          <w:szCs w:val="21"/>
        </w:rPr>
        <w:t>9</w:t>
      </w:r>
      <w:r w:rsidR="00490934" w:rsidRPr="00A24535">
        <w:rPr>
          <w:rFonts w:ascii="Times New Roman" w:hAnsi="Times New Roman" w:cs="Times New Roman"/>
          <w:i/>
          <w:color w:val="1F497D" w:themeColor="text2"/>
          <w:sz w:val="21"/>
          <w:szCs w:val="21"/>
        </w:rPr>
        <w:t>.</w:t>
      </w:r>
    </w:p>
    <w:p w:rsidR="00490934" w:rsidRPr="00A24535" w:rsidRDefault="00490934" w:rsidP="00490934">
      <w:pPr>
        <w:numPr>
          <w:ilvl w:val="1"/>
          <w:numId w:val="1"/>
        </w:numPr>
        <w:rPr>
          <w:rFonts w:ascii="Times New Roman" w:hAnsi="Times New Roman" w:cs="Times New Roman"/>
          <w:i/>
          <w:color w:val="1F497D" w:themeColor="text2"/>
          <w:sz w:val="21"/>
          <w:szCs w:val="21"/>
        </w:rPr>
      </w:pPr>
      <w:r w:rsidRPr="00A24535">
        <w:rPr>
          <w:rFonts w:ascii="Times New Roman" w:hAnsi="Times New Roman" w:cs="Times New Roman"/>
          <w:i/>
          <w:color w:val="1F497D" w:themeColor="text2"/>
          <w:sz w:val="21"/>
          <w:szCs w:val="21"/>
        </w:rPr>
        <w:t xml:space="preserve">At any time during any given fiscal year, partners can be reduced or eliminated based on </w:t>
      </w:r>
      <w:r w:rsidR="003057E9">
        <w:rPr>
          <w:rFonts w:ascii="Times New Roman" w:hAnsi="Times New Roman" w:cs="Times New Roman"/>
          <w:i/>
          <w:color w:val="1F497D" w:themeColor="text2"/>
          <w:sz w:val="21"/>
          <w:szCs w:val="21"/>
        </w:rPr>
        <w:t xml:space="preserve">not </w:t>
      </w:r>
      <w:r w:rsidRPr="00A24535">
        <w:rPr>
          <w:rFonts w:ascii="Times New Roman" w:hAnsi="Times New Roman" w:cs="Times New Roman"/>
          <w:i/>
          <w:color w:val="1F497D" w:themeColor="text2"/>
          <w:sz w:val="21"/>
          <w:szCs w:val="21"/>
        </w:rPr>
        <w:t>meeting established criteria.</w:t>
      </w:r>
    </w:p>
    <w:p w:rsidR="00490934" w:rsidRPr="00A24535" w:rsidRDefault="00490934" w:rsidP="00490934">
      <w:pPr>
        <w:numPr>
          <w:ilvl w:val="1"/>
          <w:numId w:val="1"/>
        </w:numPr>
        <w:rPr>
          <w:rFonts w:ascii="Times New Roman" w:hAnsi="Times New Roman" w:cs="Times New Roman"/>
          <w:i/>
          <w:color w:val="1F497D" w:themeColor="text2"/>
          <w:sz w:val="21"/>
          <w:szCs w:val="21"/>
        </w:rPr>
      </w:pPr>
      <w:r w:rsidRPr="00A24535">
        <w:rPr>
          <w:rFonts w:ascii="Times New Roman" w:hAnsi="Times New Roman" w:cs="Times New Roman"/>
          <w:i/>
          <w:color w:val="1F497D" w:themeColor="text2"/>
          <w:sz w:val="21"/>
          <w:szCs w:val="21"/>
        </w:rPr>
        <w:t>Partners are expected to appropriately recognize UWPC for being a funding partner.</w:t>
      </w:r>
    </w:p>
    <w:p w:rsidR="00490934" w:rsidRPr="00A24535" w:rsidRDefault="00490934" w:rsidP="00490934">
      <w:pPr>
        <w:numPr>
          <w:ilvl w:val="1"/>
          <w:numId w:val="1"/>
        </w:numPr>
        <w:rPr>
          <w:rFonts w:ascii="Times New Roman" w:hAnsi="Times New Roman" w:cs="Times New Roman"/>
          <w:i/>
          <w:color w:val="1F497D" w:themeColor="text2"/>
          <w:sz w:val="21"/>
          <w:szCs w:val="21"/>
        </w:rPr>
      </w:pPr>
      <w:r w:rsidRPr="00A24535">
        <w:rPr>
          <w:rFonts w:ascii="Times New Roman" w:hAnsi="Times New Roman" w:cs="Times New Roman"/>
          <w:i/>
          <w:color w:val="1F497D" w:themeColor="text2"/>
          <w:sz w:val="21"/>
          <w:szCs w:val="21"/>
        </w:rPr>
        <w:t>Partners are expected to communicate frequently and often with</w:t>
      </w:r>
      <w:r w:rsidR="003057E9">
        <w:rPr>
          <w:rFonts w:ascii="Times New Roman" w:hAnsi="Times New Roman" w:cs="Times New Roman"/>
          <w:i/>
          <w:color w:val="1F497D" w:themeColor="text2"/>
          <w:sz w:val="21"/>
          <w:szCs w:val="21"/>
        </w:rPr>
        <w:t xml:space="preserve"> United Way and vice versa so there is </w:t>
      </w:r>
      <w:r w:rsidRPr="00A24535">
        <w:rPr>
          <w:rFonts w:ascii="Times New Roman" w:hAnsi="Times New Roman" w:cs="Times New Roman"/>
          <w:i/>
          <w:color w:val="1F497D" w:themeColor="text2"/>
          <w:sz w:val="21"/>
          <w:szCs w:val="21"/>
        </w:rPr>
        <w:t>intentional</w:t>
      </w:r>
      <w:r w:rsidR="003057E9">
        <w:rPr>
          <w:rFonts w:ascii="Times New Roman" w:hAnsi="Times New Roman" w:cs="Times New Roman"/>
          <w:i/>
          <w:color w:val="1F497D" w:themeColor="text2"/>
          <w:sz w:val="21"/>
          <w:szCs w:val="21"/>
        </w:rPr>
        <w:t>ity about learning</w:t>
      </w:r>
      <w:r w:rsidRPr="00A24535">
        <w:rPr>
          <w:rFonts w:ascii="Times New Roman" w:hAnsi="Times New Roman" w:cs="Times New Roman"/>
          <w:i/>
          <w:color w:val="1F497D" w:themeColor="text2"/>
          <w:sz w:val="21"/>
          <w:szCs w:val="21"/>
        </w:rPr>
        <w:t>.</w:t>
      </w:r>
    </w:p>
    <w:p w:rsidR="00716367" w:rsidRPr="00A24535" w:rsidRDefault="00716367" w:rsidP="00716367">
      <w:pPr>
        <w:pStyle w:val="ListParagraph"/>
        <w:rPr>
          <w:rFonts w:asciiTheme="majorHAnsi" w:hAnsiTheme="majorHAnsi" w:cs="Tahoma"/>
          <w:i/>
          <w:color w:val="000000"/>
          <w:sz w:val="21"/>
          <w:szCs w:val="21"/>
        </w:rPr>
      </w:pPr>
    </w:p>
    <w:p w:rsidR="00716367" w:rsidRPr="00A24535" w:rsidRDefault="00AD4132" w:rsidP="00490934">
      <w:pPr>
        <w:pStyle w:val="ListParagraph"/>
        <w:numPr>
          <w:ilvl w:val="0"/>
          <w:numId w:val="1"/>
        </w:numPr>
        <w:rPr>
          <w:rFonts w:asciiTheme="majorHAnsi" w:hAnsiTheme="majorHAnsi" w:cs="Tahoma"/>
          <w:color w:val="000000"/>
          <w:sz w:val="21"/>
          <w:szCs w:val="21"/>
        </w:rPr>
      </w:pPr>
      <w:r w:rsidRPr="00A24535">
        <w:rPr>
          <w:rFonts w:asciiTheme="majorHAnsi" w:hAnsiTheme="majorHAnsi"/>
          <w:sz w:val="21"/>
          <w:szCs w:val="21"/>
        </w:rPr>
        <w:t xml:space="preserve">Can you </w:t>
      </w:r>
      <w:r w:rsidR="00490934" w:rsidRPr="00A24535">
        <w:rPr>
          <w:rFonts w:asciiTheme="majorHAnsi" w:hAnsiTheme="majorHAnsi"/>
          <w:sz w:val="21"/>
          <w:szCs w:val="21"/>
        </w:rPr>
        <w:t>detail your definition of working with agencies who h</w:t>
      </w:r>
      <w:r w:rsidR="003B3E19">
        <w:rPr>
          <w:rFonts w:asciiTheme="majorHAnsi" w:hAnsiTheme="majorHAnsi"/>
          <w:sz w:val="21"/>
          <w:szCs w:val="21"/>
        </w:rPr>
        <w:t>ave demonstrated they are good partner</w:t>
      </w:r>
      <w:r w:rsidRPr="00A24535">
        <w:rPr>
          <w:rFonts w:asciiTheme="majorHAnsi" w:hAnsiTheme="majorHAnsi"/>
          <w:sz w:val="21"/>
          <w:szCs w:val="21"/>
        </w:rPr>
        <w:t xml:space="preserve">? </w:t>
      </w:r>
    </w:p>
    <w:p w:rsidR="00490934" w:rsidRPr="006969E3" w:rsidRDefault="00490934" w:rsidP="006969E3">
      <w:pPr>
        <w:pStyle w:val="ListParagraph"/>
        <w:numPr>
          <w:ilvl w:val="1"/>
          <w:numId w:val="6"/>
        </w:numPr>
        <w:tabs>
          <w:tab w:val="clear" w:pos="1440"/>
        </w:tabs>
        <w:autoSpaceDE w:val="0"/>
        <w:autoSpaceDN w:val="0"/>
        <w:adjustRightInd w:val="0"/>
        <w:rPr>
          <w:i/>
          <w:color w:val="1F497D" w:themeColor="text2"/>
          <w:sz w:val="21"/>
          <w:szCs w:val="21"/>
          <w:lang w:val="en"/>
        </w:rPr>
      </w:pPr>
      <w:r w:rsidRPr="006969E3">
        <w:rPr>
          <w:i/>
          <w:color w:val="1F497D" w:themeColor="text2"/>
          <w:sz w:val="21"/>
          <w:szCs w:val="21"/>
          <w:lang w:val="en"/>
        </w:rPr>
        <w:t xml:space="preserve">Engagement in </w:t>
      </w:r>
      <w:r w:rsidRPr="006969E3">
        <w:rPr>
          <w:i/>
          <w:color w:val="1F497D" w:themeColor="text2"/>
          <w:sz w:val="21"/>
          <w:szCs w:val="21"/>
          <w:u w:val="single"/>
          <w:lang w:val="en"/>
        </w:rPr>
        <w:t>continuous learning</w:t>
      </w:r>
      <w:r w:rsidRPr="006969E3">
        <w:rPr>
          <w:i/>
          <w:color w:val="1F497D" w:themeColor="text2"/>
          <w:sz w:val="21"/>
          <w:szCs w:val="21"/>
          <w:lang w:val="en"/>
        </w:rPr>
        <w:t xml:space="preserve"> </w:t>
      </w:r>
      <w:r w:rsidR="000C1F5F" w:rsidRPr="006969E3">
        <w:rPr>
          <w:i/>
          <w:color w:val="1F497D" w:themeColor="text2"/>
          <w:sz w:val="21"/>
          <w:szCs w:val="21"/>
          <w:lang w:val="en"/>
        </w:rPr>
        <w:t xml:space="preserve">and </w:t>
      </w:r>
      <w:r w:rsidR="000C1F5F" w:rsidRPr="006969E3">
        <w:rPr>
          <w:i/>
          <w:color w:val="1F497D" w:themeColor="text2"/>
          <w:sz w:val="21"/>
          <w:szCs w:val="21"/>
          <w:u w:val="single"/>
          <w:lang w:val="en"/>
        </w:rPr>
        <w:t>continuous improvement</w:t>
      </w:r>
      <w:r w:rsidR="000C1F5F" w:rsidRPr="006969E3">
        <w:rPr>
          <w:i/>
          <w:color w:val="1F497D" w:themeColor="text2"/>
          <w:sz w:val="21"/>
          <w:szCs w:val="21"/>
          <w:lang w:val="en"/>
        </w:rPr>
        <w:t xml:space="preserve"> </w:t>
      </w:r>
      <w:r w:rsidR="003057E9">
        <w:rPr>
          <w:i/>
          <w:color w:val="1F497D" w:themeColor="text2"/>
          <w:sz w:val="21"/>
          <w:szCs w:val="21"/>
          <w:lang w:val="en"/>
        </w:rPr>
        <w:t>to achieve</w:t>
      </w:r>
      <w:r w:rsidRPr="006969E3">
        <w:rPr>
          <w:i/>
          <w:color w:val="1F497D" w:themeColor="text2"/>
          <w:sz w:val="21"/>
          <w:szCs w:val="21"/>
          <w:lang w:val="en"/>
        </w:rPr>
        <w:t xml:space="preserve"> goals/vision</w:t>
      </w:r>
      <w:r w:rsidR="003B3E19">
        <w:rPr>
          <w:i/>
          <w:color w:val="1F497D" w:themeColor="text2"/>
          <w:sz w:val="21"/>
          <w:szCs w:val="21"/>
          <w:lang w:val="en"/>
        </w:rPr>
        <w:t xml:space="preserve"> with United Way</w:t>
      </w:r>
    </w:p>
    <w:p w:rsidR="00490934" w:rsidRPr="00A24535" w:rsidRDefault="00490934" w:rsidP="006969E3">
      <w:pPr>
        <w:numPr>
          <w:ilvl w:val="1"/>
          <w:numId w:val="6"/>
        </w:numPr>
        <w:autoSpaceDE w:val="0"/>
        <w:autoSpaceDN w:val="0"/>
        <w:adjustRightInd w:val="0"/>
        <w:rPr>
          <w:rFonts w:ascii="Times New Roman" w:hAnsi="Times New Roman" w:cs="Times New Roman"/>
          <w:i/>
          <w:color w:val="1F497D" w:themeColor="text2"/>
          <w:sz w:val="21"/>
          <w:szCs w:val="21"/>
        </w:rPr>
      </w:pPr>
      <w:r w:rsidRPr="00A24535">
        <w:rPr>
          <w:rFonts w:ascii="Times New Roman" w:hAnsi="Times New Roman" w:cs="Times New Roman"/>
          <w:i/>
          <w:color w:val="1F497D" w:themeColor="text2"/>
          <w:sz w:val="21"/>
          <w:szCs w:val="21"/>
        </w:rPr>
        <w:t>Active participation in creative partnerships, network and/or collaborative activities</w:t>
      </w:r>
      <w:r w:rsidR="003B3E19">
        <w:rPr>
          <w:rFonts w:ascii="Times New Roman" w:hAnsi="Times New Roman" w:cs="Times New Roman"/>
          <w:i/>
          <w:color w:val="1F497D" w:themeColor="text2"/>
          <w:sz w:val="21"/>
          <w:szCs w:val="21"/>
        </w:rPr>
        <w:t xml:space="preserve"> with United Way</w:t>
      </w:r>
    </w:p>
    <w:p w:rsidR="009F2D7A" w:rsidRPr="00A24535" w:rsidRDefault="009F2D7A" w:rsidP="009F2D7A">
      <w:pPr>
        <w:tabs>
          <w:tab w:val="num" w:pos="2160"/>
        </w:tabs>
        <w:autoSpaceDE w:val="0"/>
        <w:autoSpaceDN w:val="0"/>
        <w:adjustRightInd w:val="0"/>
        <w:rPr>
          <w:rFonts w:ascii="Times New Roman" w:hAnsi="Times New Roman" w:cs="Times New Roman"/>
          <w:i/>
          <w:color w:val="1F497D" w:themeColor="text2"/>
          <w:sz w:val="21"/>
          <w:szCs w:val="21"/>
        </w:rPr>
      </w:pPr>
    </w:p>
    <w:p w:rsidR="009F2D7A" w:rsidRPr="00A24535" w:rsidRDefault="009F2D7A" w:rsidP="009F2D7A">
      <w:pPr>
        <w:pStyle w:val="ListParagraph"/>
        <w:numPr>
          <w:ilvl w:val="0"/>
          <w:numId w:val="1"/>
        </w:numPr>
        <w:tabs>
          <w:tab w:val="num" w:pos="2160"/>
        </w:tabs>
        <w:autoSpaceDE w:val="0"/>
        <w:autoSpaceDN w:val="0"/>
        <w:adjustRightInd w:val="0"/>
        <w:rPr>
          <w:sz w:val="21"/>
          <w:szCs w:val="21"/>
          <w:lang w:val="en"/>
        </w:rPr>
      </w:pPr>
      <w:r w:rsidRPr="00A24535">
        <w:rPr>
          <w:sz w:val="21"/>
          <w:szCs w:val="21"/>
          <w:lang w:val="en"/>
        </w:rPr>
        <w:lastRenderedPageBreak/>
        <w:t>What if our agency doesn’t get the outcome you want? Are we out of the portfolio?</w:t>
      </w:r>
    </w:p>
    <w:p w:rsidR="009F2D7A" w:rsidRPr="00A24535" w:rsidRDefault="003057E9" w:rsidP="009F2D7A">
      <w:pPr>
        <w:tabs>
          <w:tab w:val="num" w:pos="2160"/>
        </w:tabs>
        <w:autoSpaceDE w:val="0"/>
        <w:autoSpaceDN w:val="0"/>
        <w:adjustRightInd w:val="0"/>
        <w:ind w:left="720"/>
        <w:rPr>
          <w:rFonts w:ascii="Times New Roman" w:hAnsi="Times New Roman" w:cs="Times New Roman"/>
          <w:i/>
          <w:color w:val="1F497D" w:themeColor="text2"/>
          <w:sz w:val="21"/>
          <w:szCs w:val="21"/>
          <w:lang w:val="en"/>
        </w:rPr>
      </w:pPr>
      <w:r>
        <w:rPr>
          <w:rFonts w:ascii="Times New Roman" w:hAnsi="Times New Roman" w:cs="Times New Roman"/>
          <w:i/>
          <w:color w:val="1F497D" w:themeColor="text2"/>
          <w:sz w:val="21"/>
          <w:szCs w:val="21"/>
          <w:lang w:val="en"/>
        </w:rPr>
        <w:t>Great question! UWPC</w:t>
      </w:r>
      <w:r w:rsidR="009F2D7A" w:rsidRPr="00A24535">
        <w:rPr>
          <w:rFonts w:ascii="Times New Roman" w:hAnsi="Times New Roman" w:cs="Times New Roman"/>
          <w:i/>
          <w:color w:val="1F497D" w:themeColor="text2"/>
          <w:sz w:val="21"/>
          <w:szCs w:val="21"/>
          <w:lang w:val="en"/>
        </w:rPr>
        <w:t xml:space="preserve"> expect</w:t>
      </w:r>
      <w:r>
        <w:rPr>
          <w:rFonts w:ascii="Times New Roman" w:hAnsi="Times New Roman" w:cs="Times New Roman"/>
          <w:i/>
          <w:color w:val="1F497D" w:themeColor="text2"/>
          <w:sz w:val="21"/>
          <w:szCs w:val="21"/>
          <w:lang w:val="en"/>
        </w:rPr>
        <w:t>s</w:t>
      </w:r>
      <w:r w:rsidR="009F2D7A" w:rsidRPr="00A24535">
        <w:rPr>
          <w:rFonts w:ascii="Times New Roman" w:hAnsi="Times New Roman" w:cs="Times New Roman"/>
          <w:i/>
          <w:color w:val="1F497D" w:themeColor="text2"/>
          <w:sz w:val="21"/>
          <w:szCs w:val="21"/>
          <w:lang w:val="en"/>
        </w:rPr>
        <w:t xml:space="preserve"> that if a partner agency isn’t seeing the results they expected,</w:t>
      </w:r>
      <w:r>
        <w:rPr>
          <w:rFonts w:ascii="Times New Roman" w:hAnsi="Times New Roman" w:cs="Times New Roman"/>
          <w:i/>
          <w:color w:val="1F497D" w:themeColor="text2"/>
          <w:sz w:val="21"/>
          <w:szCs w:val="21"/>
          <w:lang w:val="en"/>
        </w:rPr>
        <w:t xml:space="preserve"> that they would reach out to United Way</w:t>
      </w:r>
      <w:r w:rsidR="009F2D7A" w:rsidRPr="00A24535">
        <w:rPr>
          <w:rFonts w:ascii="Times New Roman" w:hAnsi="Times New Roman" w:cs="Times New Roman"/>
          <w:i/>
          <w:color w:val="1F497D" w:themeColor="text2"/>
          <w:sz w:val="21"/>
          <w:szCs w:val="21"/>
          <w:lang w:val="en"/>
        </w:rPr>
        <w:t xml:space="preserve"> for guidance or technical assistance </w:t>
      </w:r>
      <w:r>
        <w:rPr>
          <w:rFonts w:ascii="Times New Roman" w:hAnsi="Times New Roman" w:cs="Times New Roman"/>
          <w:i/>
          <w:color w:val="1F497D" w:themeColor="text2"/>
          <w:sz w:val="21"/>
          <w:szCs w:val="21"/>
          <w:lang w:val="en"/>
        </w:rPr>
        <w:t>to address the learning. UWPC needs</w:t>
      </w:r>
      <w:r w:rsidR="009F2D7A" w:rsidRPr="00A24535">
        <w:rPr>
          <w:rFonts w:ascii="Times New Roman" w:hAnsi="Times New Roman" w:cs="Times New Roman"/>
          <w:i/>
          <w:color w:val="1F497D" w:themeColor="text2"/>
          <w:sz w:val="21"/>
          <w:szCs w:val="21"/>
          <w:lang w:val="en"/>
        </w:rPr>
        <w:t xml:space="preserve"> to help cou</w:t>
      </w:r>
      <w:r>
        <w:rPr>
          <w:rFonts w:ascii="Times New Roman" w:hAnsi="Times New Roman" w:cs="Times New Roman"/>
          <w:i/>
          <w:color w:val="1F497D" w:themeColor="text2"/>
          <w:sz w:val="21"/>
          <w:szCs w:val="21"/>
          <w:lang w:val="en"/>
        </w:rPr>
        <w:t xml:space="preserve">rse correct throughout the </w:t>
      </w:r>
      <w:r w:rsidR="009F2D7A" w:rsidRPr="00A24535">
        <w:rPr>
          <w:rFonts w:ascii="Times New Roman" w:hAnsi="Times New Roman" w:cs="Times New Roman"/>
          <w:i/>
          <w:color w:val="1F497D" w:themeColor="text2"/>
          <w:sz w:val="21"/>
          <w:szCs w:val="21"/>
          <w:lang w:val="en"/>
        </w:rPr>
        <w:t xml:space="preserve">investment </w:t>
      </w:r>
      <w:r>
        <w:rPr>
          <w:rFonts w:ascii="Times New Roman" w:hAnsi="Times New Roman" w:cs="Times New Roman"/>
          <w:i/>
          <w:color w:val="1F497D" w:themeColor="text2"/>
          <w:sz w:val="21"/>
          <w:szCs w:val="21"/>
          <w:lang w:val="en"/>
        </w:rPr>
        <w:t>cycle and this can happen</w:t>
      </w:r>
      <w:r w:rsidR="009F2D7A" w:rsidRPr="00A24535">
        <w:rPr>
          <w:rFonts w:ascii="Times New Roman" w:hAnsi="Times New Roman" w:cs="Times New Roman"/>
          <w:i/>
          <w:color w:val="1F497D" w:themeColor="text2"/>
          <w:sz w:val="21"/>
          <w:szCs w:val="21"/>
          <w:lang w:val="en"/>
        </w:rPr>
        <w:t xml:space="preserve"> via honest partnership</w:t>
      </w:r>
      <w:r>
        <w:rPr>
          <w:rFonts w:ascii="Times New Roman" w:hAnsi="Times New Roman" w:cs="Times New Roman"/>
          <w:i/>
          <w:color w:val="1F497D" w:themeColor="text2"/>
          <w:sz w:val="21"/>
          <w:szCs w:val="21"/>
          <w:lang w:val="en"/>
        </w:rPr>
        <w:t>s</w:t>
      </w:r>
      <w:r w:rsidR="009F2D7A" w:rsidRPr="00A24535">
        <w:rPr>
          <w:rFonts w:ascii="Times New Roman" w:hAnsi="Times New Roman" w:cs="Times New Roman"/>
          <w:i/>
          <w:color w:val="1F497D" w:themeColor="text2"/>
          <w:sz w:val="21"/>
          <w:szCs w:val="21"/>
          <w:lang w:val="en"/>
        </w:rPr>
        <w:t>. If there is a surprise after one year, then that is demonstrative of a lack of a partnership</w:t>
      </w:r>
      <w:r>
        <w:rPr>
          <w:rFonts w:ascii="Times New Roman" w:hAnsi="Times New Roman" w:cs="Times New Roman"/>
          <w:i/>
          <w:color w:val="1F497D" w:themeColor="text2"/>
          <w:sz w:val="21"/>
          <w:szCs w:val="21"/>
          <w:lang w:val="en"/>
        </w:rPr>
        <w:t>. The donor dollar would not have been appropriately stewarded. UWPC</w:t>
      </w:r>
      <w:r w:rsidR="009F2D7A" w:rsidRPr="00A24535">
        <w:rPr>
          <w:rFonts w:ascii="Times New Roman" w:hAnsi="Times New Roman" w:cs="Times New Roman"/>
          <w:i/>
          <w:color w:val="1F497D" w:themeColor="text2"/>
          <w:sz w:val="21"/>
          <w:szCs w:val="21"/>
          <w:lang w:val="en"/>
        </w:rPr>
        <w:t xml:space="preserve"> want</w:t>
      </w:r>
      <w:r>
        <w:rPr>
          <w:rFonts w:ascii="Times New Roman" w:hAnsi="Times New Roman" w:cs="Times New Roman"/>
          <w:i/>
          <w:color w:val="1F497D" w:themeColor="text2"/>
          <w:sz w:val="21"/>
          <w:szCs w:val="21"/>
          <w:lang w:val="en"/>
        </w:rPr>
        <w:t>s to shift how traditional UWPC</w:t>
      </w:r>
      <w:r w:rsidR="009F2D7A" w:rsidRPr="00A24535">
        <w:rPr>
          <w:rFonts w:ascii="Times New Roman" w:hAnsi="Times New Roman" w:cs="Times New Roman"/>
          <w:i/>
          <w:color w:val="1F497D" w:themeColor="text2"/>
          <w:sz w:val="21"/>
          <w:szCs w:val="21"/>
          <w:lang w:val="en"/>
        </w:rPr>
        <w:t xml:space="preserve"> work </w:t>
      </w:r>
      <w:r>
        <w:rPr>
          <w:rFonts w:ascii="Times New Roman" w:hAnsi="Times New Roman" w:cs="Times New Roman"/>
          <w:i/>
          <w:color w:val="1F497D" w:themeColor="text2"/>
          <w:sz w:val="21"/>
          <w:szCs w:val="21"/>
          <w:lang w:val="en"/>
        </w:rPr>
        <w:t>has transpired</w:t>
      </w:r>
      <w:r w:rsidR="009F2D7A" w:rsidRPr="00A24535">
        <w:rPr>
          <w:rFonts w:ascii="Times New Roman" w:hAnsi="Times New Roman" w:cs="Times New Roman"/>
          <w:i/>
          <w:color w:val="1F497D" w:themeColor="text2"/>
          <w:sz w:val="21"/>
          <w:szCs w:val="21"/>
          <w:lang w:val="en"/>
        </w:rPr>
        <w:t xml:space="preserve"> and this will be a critical change in the upcoming year.</w:t>
      </w:r>
    </w:p>
    <w:p w:rsidR="00716367" w:rsidRPr="00A24535" w:rsidRDefault="00716367" w:rsidP="00716367">
      <w:pPr>
        <w:pStyle w:val="ListParagraph"/>
        <w:rPr>
          <w:rFonts w:asciiTheme="majorHAnsi" w:hAnsiTheme="majorHAnsi"/>
          <w:i/>
          <w:color w:val="1F497D"/>
          <w:sz w:val="21"/>
          <w:szCs w:val="21"/>
        </w:rPr>
      </w:pPr>
    </w:p>
    <w:p w:rsidR="00B650ED" w:rsidRPr="00AD4132" w:rsidRDefault="00B650ED">
      <w:pPr>
        <w:rPr>
          <w:rFonts w:asciiTheme="majorHAnsi" w:hAnsiTheme="majorHAnsi"/>
        </w:rPr>
      </w:pPr>
    </w:p>
    <w:sectPr w:rsidR="00B650ED" w:rsidRPr="00AD4132" w:rsidSect="00A24535">
      <w:headerReference w:type="default" r:id="rId8"/>
      <w:footerReference w:type="default"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4D8" w:rsidRDefault="00DE74D8" w:rsidP="00AD4132">
      <w:r>
        <w:separator/>
      </w:r>
    </w:p>
  </w:endnote>
  <w:endnote w:type="continuationSeparator" w:id="0">
    <w:p w:rsidR="00DE74D8" w:rsidRDefault="00DE74D8" w:rsidP="00AD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282007"/>
      <w:docPartObj>
        <w:docPartGallery w:val="Page Numbers (Bottom of Page)"/>
        <w:docPartUnique/>
      </w:docPartObj>
    </w:sdtPr>
    <w:sdtEndPr>
      <w:rPr>
        <w:noProof/>
      </w:rPr>
    </w:sdtEndPr>
    <w:sdtContent>
      <w:p w:rsidR="00EC0C79" w:rsidRDefault="00EC0C79">
        <w:pPr>
          <w:pStyle w:val="Footer"/>
          <w:jc w:val="center"/>
        </w:pPr>
        <w:r>
          <w:fldChar w:fldCharType="begin"/>
        </w:r>
        <w:r>
          <w:instrText xml:space="preserve"> PAGE   \* MERGEFORMAT </w:instrText>
        </w:r>
        <w:r>
          <w:fldChar w:fldCharType="separate"/>
        </w:r>
        <w:r w:rsidR="007B736E">
          <w:rPr>
            <w:noProof/>
          </w:rPr>
          <w:t>2</w:t>
        </w:r>
        <w:r>
          <w:rPr>
            <w:noProof/>
          </w:rPr>
          <w:fldChar w:fldCharType="end"/>
        </w:r>
      </w:p>
    </w:sdtContent>
  </w:sdt>
  <w:p w:rsidR="00AD4132" w:rsidRDefault="00AD4132" w:rsidP="00CE5BC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4D8" w:rsidRDefault="00DE74D8" w:rsidP="00AD4132">
      <w:r>
        <w:separator/>
      </w:r>
    </w:p>
  </w:footnote>
  <w:footnote w:type="continuationSeparator" w:id="0">
    <w:p w:rsidR="00DE74D8" w:rsidRDefault="00DE74D8" w:rsidP="00AD4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132" w:rsidRPr="0025324D" w:rsidRDefault="00AD4132" w:rsidP="0025324D">
    <w:pPr>
      <w:rPr>
        <w:rFonts w:ascii="Centaur" w:hAnsi="Centaur"/>
        <w:b/>
        <w:bCs/>
        <w:color w:val="000000"/>
        <w:sz w:val="32"/>
        <w:szCs w:val="32"/>
      </w:rPr>
    </w:pPr>
    <w:r w:rsidRPr="0025324D">
      <w:rPr>
        <w:rFonts w:ascii="Centaur" w:hAnsi="Centaur"/>
        <w:b/>
        <w:bCs/>
        <w:color w:val="000000"/>
        <w:sz w:val="32"/>
        <w:szCs w:val="32"/>
      </w:rPr>
      <w:t>Frequently Asked Questions</w:t>
    </w:r>
    <w:r w:rsidR="0025324D">
      <w:rPr>
        <w:rFonts w:ascii="Centaur" w:hAnsi="Centaur"/>
        <w:b/>
        <w:bCs/>
        <w:color w:val="000000"/>
        <w:sz w:val="32"/>
        <w:szCs w:val="32"/>
      </w:rPr>
      <w:t xml:space="preserve">                 </w:t>
    </w:r>
    <w:r w:rsidRPr="0025324D">
      <w:rPr>
        <w:rFonts w:ascii="Centaur" w:hAnsi="Centaur"/>
        <w:b/>
        <w:bCs/>
        <w:color w:val="000000"/>
        <w:sz w:val="32"/>
        <w:szCs w:val="32"/>
      </w:rPr>
      <w:t xml:space="preserve"> </w:t>
    </w:r>
    <w:r w:rsidR="0025324D" w:rsidRPr="0025324D">
      <w:rPr>
        <w:noProof/>
        <w:sz w:val="32"/>
        <w:szCs w:val="32"/>
      </w:rPr>
      <w:drawing>
        <wp:inline distT="0" distB="0" distL="0" distR="0" wp14:anchorId="0600E29A" wp14:editId="6B01D4AE">
          <wp:extent cx="2918460" cy="643188"/>
          <wp:effectExtent l="0" t="0" r="0" b="5080"/>
          <wp:docPr id="2" name="Picture 2" descr="G:\Marketing Materials\Logos\UWPC logos\2011_UWPC_HORZ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arketing Materials\Logos\UWPC logos\2011_UWPC_HORZ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7624" cy="665042"/>
                  </a:xfrm>
                  <a:prstGeom prst="rect">
                    <a:avLst/>
                  </a:prstGeom>
                  <a:noFill/>
                  <a:ln>
                    <a:noFill/>
                  </a:ln>
                </pic:spPr>
              </pic:pic>
            </a:graphicData>
          </a:graphic>
        </wp:inline>
      </w:drawing>
    </w:r>
  </w:p>
  <w:p w:rsidR="00CE5BC6" w:rsidRPr="0025324D" w:rsidRDefault="00CE5BC6" w:rsidP="0025324D">
    <w:pPr>
      <w:rPr>
        <w:rFonts w:ascii="Centaur" w:hAnsi="Centaur"/>
        <w:b/>
        <w:bCs/>
        <w:color w:val="000000"/>
        <w:sz w:val="32"/>
        <w:szCs w:val="32"/>
      </w:rPr>
    </w:pPr>
    <w:r w:rsidRPr="0025324D">
      <w:rPr>
        <w:rFonts w:ascii="Centaur" w:hAnsi="Centaur"/>
        <w:b/>
        <w:bCs/>
        <w:color w:val="000000"/>
        <w:sz w:val="32"/>
        <w:szCs w:val="32"/>
      </w:rPr>
      <w:t>f</w:t>
    </w:r>
    <w:r w:rsidR="00AD4132" w:rsidRPr="0025324D">
      <w:rPr>
        <w:rFonts w:ascii="Centaur" w:hAnsi="Centaur"/>
        <w:b/>
        <w:bCs/>
        <w:color w:val="000000"/>
        <w:sz w:val="32"/>
        <w:szCs w:val="32"/>
      </w:rPr>
      <w:t xml:space="preserve">or United Way </w:t>
    </w:r>
    <w:r w:rsidRPr="0025324D">
      <w:rPr>
        <w:rFonts w:ascii="Centaur" w:hAnsi="Centaur"/>
        <w:b/>
        <w:bCs/>
        <w:color w:val="000000"/>
        <w:sz w:val="32"/>
        <w:szCs w:val="32"/>
      </w:rPr>
      <w:t xml:space="preserve">of Pierce County’s </w:t>
    </w:r>
  </w:p>
  <w:p w:rsidR="00AD4132" w:rsidRPr="0025324D" w:rsidRDefault="00CE5BC6" w:rsidP="0025324D">
    <w:pPr>
      <w:pBdr>
        <w:bottom w:val="single" w:sz="4" w:space="2" w:color="auto"/>
      </w:pBdr>
      <w:rPr>
        <w:rFonts w:ascii="Centaur" w:hAnsi="Centaur"/>
        <w:b/>
        <w:bCs/>
        <w:color w:val="000000"/>
        <w:sz w:val="32"/>
        <w:szCs w:val="32"/>
      </w:rPr>
    </w:pPr>
    <w:r w:rsidRPr="0025324D">
      <w:rPr>
        <w:rFonts w:ascii="Centaur" w:hAnsi="Centaur"/>
        <w:b/>
        <w:bCs/>
        <w:color w:val="000000"/>
        <w:sz w:val="32"/>
        <w:szCs w:val="32"/>
      </w:rPr>
      <w:t>20</w:t>
    </w:r>
    <w:r w:rsidR="00BA2F21">
      <w:rPr>
        <w:rFonts w:ascii="Centaur" w:hAnsi="Centaur"/>
        <w:b/>
        <w:bCs/>
        <w:color w:val="000000"/>
        <w:sz w:val="32"/>
        <w:szCs w:val="32"/>
      </w:rPr>
      <w:t>20</w:t>
    </w:r>
    <w:r w:rsidRPr="0025324D">
      <w:rPr>
        <w:rFonts w:ascii="Centaur" w:hAnsi="Centaur"/>
        <w:b/>
        <w:bCs/>
        <w:color w:val="000000"/>
        <w:sz w:val="32"/>
        <w:szCs w:val="32"/>
      </w:rPr>
      <w:t xml:space="preserve"> Investment </w:t>
    </w:r>
    <w:r w:rsidR="00EC0C79">
      <w:rPr>
        <w:rFonts w:ascii="Centaur" w:hAnsi="Centaur"/>
        <w:b/>
        <w:bCs/>
        <w:color w:val="000000"/>
        <w:sz w:val="32"/>
        <w:szCs w:val="32"/>
      </w:rPr>
      <w:t xml:space="preserve">Plan </w:t>
    </w:r>
    <w:r w:rsidRPr="0025324D">
      <w:rPr>
        <w:rFonts w:ascii="Centaur" w:hAnsi="Centaur"/>
        <w:b/>
        <w:bCs/>
        <w:color w:val="000000"/>
        <w:sz w:val="32"/>
        <w:szCs w:val="32"/>
      </w:rPr>
      <w:t>Process</w:t>
    </w:r>
  </w:p>
  <w:p w:rsidR="00AD4132" w:rsidRDefault="00AD41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F299F"/>
    <w:multiLevelType w:val="hybridMultilevel"/>
    <w:tmpl w:val="CFC659FE"/>
    <w:lvl w:ilvl="0" w:tplc="F17E301A">
      <w:start w:val="1"/>
      <w:numFmt w:val="decimal"/>
      <w:lvlText w:val="%1."/>
      <w:lvlJc w:val="left"/>
      <w:pPr>
        <w:ind w:left="720" w:hanging="360"/>
      </w:pPr>
      <w:rPr>
        <w:rFonts w:ascii="Times New Roman" w:hAnsi="Times New Roman" w:cs="Times New Roman" w:hint="default"/>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2527C1"/>
    <w:multiLevelType w:val="hybridMultilevel"/>
    <w:tmpl w:val="C2ACD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107649"/>
    <w:multiLevelType w:val="hybridMultilevel"/>
    <w:tmpl w:val="1D6E7570"/>
    <w:lvl w:ilvl="0" w:tplc="BC580780">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D947807"/>
    <w:multiLevelType w:val="hybridMultilevel"/>
    <w:tmpl w:val="32A42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9C35839"/>
    <w:multiLevelType w:val="hybridMultilevel"/>
    <w:tmpl w:val="0EDA3EE4"/>
    <w:lvl w:ilvl="0" w:tplc="04090001">
      <w:start w:val="1"/>
      <w:numFmt w:val="bullet"/>
      <w:lvlText w:val=""/>
      <w:lvlJc w:val="left"/>
      <w:pPr>
        <w:tabs>
          <w:tab w:val="num" w:pos="720"/>
        </w:tabs>
        <w:ind w:left="720" w:hanging="360"/>
      </w:pPr>
      <w:rPr>
        <w:rFonts w:ascii="Symbol" w:hAnsi="Symbol" w:hint="default"/>
      </w:rPr>
    </w:lvl>
    <w:lvl w:ilvl="1" w:tplc="2492613C">
      <w:start w:val="1"/>
      <w:numFmt w:val="lowerLetter"/>
      <w:lvlText w:val="%2."/>
      <w:lvlJc w:val="left"/>
      <w:pPr>
        <w:tabs>
          <w:tab w:val="num" w:pos="1440"/>
        </w:tabs>
        <w:ind w:left="1440" w:hanging="360"/>
      </w:pPr>
      <w:rPr>
        <w:rFonts w:ascii="Times New Roman" w:eastAsiaTheme="minorHAnsi" w:hAnsi="Times New Roman"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CA1B20"/>
    <w:multiLevelType w:val="hybridMultilevel"/>
    <w:tmpl w:val="8B885C3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132"/>
    <w:rsid w:val="0008227E"/>
    <w:rsid w:val="000C1F5F"/>
    <w:rsid w:val="0025324D"/>
    <w:rsid w:val="002F4F85"/>
    <w:rsid w:val="003057E9"/>
    <w:rsid w:val="00323132"/>
    <w:rsid w:val="00333331"/>
    <w:rsid w:val="003B3E19"/>
    <w:rsid w:val="0045775C"/>
    <w:rsid w:val="00490934"/>
    <w:rsid w:val="00500F05"/>
    <w:rsid w:val="00587F27"/>
    <w:rsid w:val="006073D4"/>
    <w:rsid w:val="00657E06"/>
    <w:rsid w:val="006969E3"/>
    <w:rsid w:val="00716367"/>
    <w:rsid w:val="0071750D"/>
    <w:rsid w:val="007B736E"/>
    <w:rsid w:val="00844EFA"/>
    <w:rsid w:val="00907F5B"/>
    <w:rsid w:val="009F2D7A"/>
    <w:rsid w:val="00A03914"/>
    <w:rsid w:val="00A24535"/>
    <w:rsid w:val="00A31879"/>
    <w:rsid w:val="00A40029"/>
    <w:rsid w:val="00AD4132"/>
    <w:rsid w:val="00AE05B3"/>
    <w:rsid w:val="00B650ED"/>
    <w:rsid w:val="00BA2F21"/>
    <w:rsid w:val="00BA794F"/>
    <w:rsid w:val="00CE5BC6"/>
    <w:rsid w:val="00D109B6"/>
    <w:rsid w:val="00D42940"/>
    <w:rsid w:val="00D43E23"/>
    <w:rsid w:val="00D47B08"/>
    <w:rsid w:val="00DE74D8"/>
    <w:rsid w:val="00EA4F6F"/>
    <w:rsid w:val="00EC0C79"/>
    <w:rsid w:val="00F2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10B4473-1CE8-43D0-B3E0-B3C8CB73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13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4132"/>
    <w:rPr>
      <w:color w:val="0000FF"/>
      <w:u w:val="single"/>
    </w:rPr>
  </w:style>
  <w:style w:type="paragraph" w:styleId="ListParagraph">
    <w:name w:val="List Paragraph"/>
    <w:basedOn w:val="Normal"/>
    <w:uiPriority w:val="34"/>
    <w:qFormat/>
    <w:rsid w:val="00AD4132"/>
    <w:pPr>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AD4132"/>
    <w:pPr>
      <w:tabs>
        <w:tab w:val="center" w:pos="4680"/>
        <w:tab w:val="right" w:pos="9360"/>
      </w:tabs>
    </w:pPr>
  </w:style>
  <w:style w:type="character" w:customStyle="1" w:styleId="HeaderChar">
    <w:name w:val="Header Char"/>
    <w:basedOn w:val="DefaultParagraphFont"/>
    <w:link w:val="Header"/>
    <w:uiPriority w:val="99"/>
    <w:rsid w:val="00AD4132"/>
    <w:rPr>
      <w:rFonts w:ascii="Calibri" w:hAnsi="Calibri" w:cs="Calibri"/>
    </w:rPr>
  </w:style>
  <w:style w:type="paragraph" w:styleId="Footer">
    <w:name w:val="footer"/>
    <w:basedOn w:val="Normal"/>
    <w:link w:val="FooterChar"/>
    <w:uiPriority w:val="99"/>
    <w:unhideWhenUsed/>
    <w:rsid w:val="00AD4132"/>
    <w:pPr>
      <w:tabs>
        <w:tab w:val="center" w:pos="4680"/>
        <w:tab w:val="right" w:pos="9360"/>
      </w:tabs>
    </w:pPr>
  </w:style>
  <w:style w:type="character" w:customStyle="1" w:styleId="FooterChar">
    <w:name w:val="Footer Char"/>
    <w:basedOn w:val="DefaultParagraphFont"/>
    <w:link w:val="Footer"/>
    <w:uiPriority w:val="99"/>
    <w:rsid w:val="00AD4132"/>
    <w:rPr>
      <w:rFonts w:ascii="Calibri" w:hAnsi="Calibri" w:cs="Calibri"/>
    </w:rPr>
  </w:style>
  <w:style w:type="paragraph" w:styleId="BalloonText">
    <w:name w:val="Balloon Text"/>
    <w:basedOn w:val="Normal"/>
    <w:link w:val="BalloonTextChar"/>
    <w:uiPriority w:val="99"/>
    <w:semiHidden/>
    <w:unhideWhenUsed/>
    <w:rsid w:val="00AD4132"/>
    <w:rPr>
      <w:rFonts w:ascii="Tahoma" w:hAnsi="Tahoma" w:cs="Tahoma"/>
      <w:sz w:val="16"/>
      <w:szCs w:val="16"/>
    </w:rPr>
  </w:style>
  <w:style w:type="character" w:customStyle="1" w:styleId="BalloonTextChar">
    <w:name w:val="Balloon Text Char"/>
    <w:basedOn w:val="DefaultParagraphFont"/>
    <w:link w:val="BalloonText"/>
    <w:uiPriority w:val="99"/>
    <w:semiHidden/>
    <w:rsid w:val="00AD41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49832">
      <w:bodyDiv w:val="1"/>
      <w:marLeft w:val="0"/>
      <w:marRight w:val="0"/>
      <w:marTop w:val="0"/>
      <w:marBottom w:val="0"/>
      <w:divBdr>
        <w:top w:val="none" w:sz="0" w:space="0" w:color="auto"/>
        <w:left w:val="none" w:sz="0" w:space="0" w:color="auto"/>
        <w:bottom w:val="none" w:sz="0" w:space="0" w:color="auto"/>
        <w:right w:val="none" w:sz="0" w:space="0" w:color="auto"/>
      </w:divBdr>
    </w:div>
    <w:div w:id="132797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2A0E4-7A0F-44D6-93D1-267D222B3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morthober</dc:creator>
  <cp:lastModifiedBy>Shawn Paton</cp:lastModifiedBy>
  <cp:revision>2</cp:revision>
  <cp:lastPrinted>2016-04-26T19:27:00Z</cp:lastPrinted>
  <dcterms:created xsi:type="dcterms:W3CDTF">2019-05-08T15:29:00Z</dcterms:created>
  <dcterms:modified xsi:type="dcterms:W3CDTF">2019-05-08T15:29:00Z</dcterms:modified>
</cp:coreProperties>
</file>